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5049A" w14:textId="77777777" w:rsidR="006E5600" w:rsidRDefault="00BD2660">
      <w:pPr>
        <w:spacing w:after="0" w:line="259" w:lineRule="auto"/>
        <w:ind w:left="0" w:firstLine="0"/>
        <w:jc w:val="center"/>
      </w:pPr>
      <w:r>
        <w:rPr>
          <w:color w:val="000000"/>
          <w:sz w:val="22"/>
        </w:rPr>
        <w:t xml:space="preserve"> </w:t>
      </w:r>
    </w:p>
    <w:p w14:paraId="576E78C9" w14:textId="77777777" w:rsidR="006E5600" w:rsidRDefault="00BD2660">
      <w:pPr>
        <w:spacing w:after="21" w:line="259" w:lineRule="auto"/>
        <w:ind w:left="0" w:firstLine="0"/>
        <w:jc w:val="center"/>
      </w:pPr>
      <w:r>
        <w:rPr>
          <w:color w:val="000000"/>
          <w:sz w:val="22"/>
        </w:rPr>
        <w:t xml:space="preserve"> </w:t>
      </w:r>
    </w:p>
    <w:p w14:paraId="441CA623" w14:textId="77777777" w:rsidR="006E5600" w:rsidRDefault="00BD2660">
      <w:pPr>
        <w:spacing w:after="0" w:line="259" w:lineRule="auto"/>
        <w:ind w:left="80" w:firstLine="0"/>
      </w:pP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</w:r>
      <w:r>
        <w:rPr>
          <w:color w:val="000000"/>
          <w:sz w:val="18"/>
          <w:vertAlign w:val="superscript"/>
        </w:rPr>
        <w:t xml:space="preserve"> </w:t>
      </w:r>
      <w:r>
        <w:rPr>
          <w:color w:val="000000"/>
          <w:sz w:val="6"/>
          <w:vertAlign w:val="superscript"/>
        </w:rPr>
        <w:t xml:space="preserve"> </w:t>
      </w:r>
      <w:r>
        <w:rPr>
          <w:color w:val="000000"/>
          <w:sz w:val="6"/>
          <w:vertAlign w:val="superscript"/>
        </w:rPr>
        <w:tab/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  <w:t xml:space="preserve"> </w:t>
      </w:r>
    </w:p>
    <w:p w14:paraId="1A1E74DE" w14:textId="77777777" w:rsidR="006E5600" w:rsidRDefault="00BD2660">
      <w:pPr>
        <w:spacing w:after="0" w:line="259" w:lineRule="auto"/>
        <w:ind w:left="80" w:firstLine="0"/>
      </w:pP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  <w:t xml:space="preserve"> </w:t>
      </w:r>
    </w:p>
    <w:p w14:paraId="1D762E8F" w14:textId="77777777" w:rsidR="006E5600" w:rsidRDefault="00BD2660">
      <w:pPr>
        <w:spacing w:after="0" w:line="259" w:lineRule="auto"/>
        <w:ind w:left="0" w:firstLine="0"/>
        <w:jc w:val="both"/>
      </w:pP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</w:t>
      </w:r>
    </w:p>
    <w:p w14:paraId="59E4E97B" w14:textId="77777777" w:rsidR="006E5600" w:rsidRDefault="00BD2660">
      <w:pPr>
        <w:spacing w:after="187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14:paraId="3DDE031A" w14:textId="77777777" w:rsidR="006E5600" w:rsidRDefault="00BD2660">
      <w:pPr>
        <w:spacing w:after="0" w:line="259" w:lineRule="auto"/>
        <w:ind w:left="0" w:right="69" w:firstLine="0"/>
        <w:jc w:val="center"/>
      </w:pPr>
      <w:r>
        <w:rPr>
          <w:b/>
          <w:color w:val="003A5D"/>
          <w:sz w:val="44"/>
        </w:rPr>
        <w:t xml:space="preserve">LOGFRAME TEMPLATE </w:t>
      </w:r>
    </w:p>
    <w:p w14:paraId="0929DA1C" w14:textId="77777777" w:rsidR="006E5600" w:rsidRDefault="00BD2660">
      <w:pPr>
        <w:spacing w:after="22" w:line="259" w:lineRule="auto"/>
        <w:ind w:left="0" w:firstLine="0"/>
      </w:pPr>
      <w:r>
        <w:rPr>
          <w:b/>
        </w:rPr>
        <w:t xml:space="preserve"> </w:t>
      </w:r>
    </w:p>
    <w:p w14:paraId="25A11999" w14:textId="77777777" w:rsidR="006E5600" w:rsidRDefault="00BD2660">
      <w:pPr>
        <w:spacing w:after="58" w:line="259" w:lineRule="auto"/>
        <w:ind w:left="0" w:firstLine="0"/>
      </w:pPr>
      <w:r>
        <w:rPr>
          <w:b/>
        </w:rPr>
        <w:t xml:space="preserve">Instructions: </w:t>
      </w:r>
    </w:p>
    <w:p w14:paraId="305FC99E" w14:textId="77777777" w:rsidR="006E5600" w:rsidRDefault="00BD2660">
      <w:pPr>
        <w:numPr>
          <w:ilvl w:val="0"/>
          <w:numId w:val="1"/>
        </w:numPr>
        <w:ind w:hanging="360"/>
      </w:pPr>
      <w:r>
        <w:t xml:space="preserve">Define your project’s impact. Remember, your organization may already have an impact that they would like you to use. </w:t>
      </w:r>
    </w:p>
    <w:p w14:paraId="65C66D5D" w14:textId="77777777" w:rsidR="006E5600" w:rsidRDefault="00BD2660">
      <w:pPr>
        <w:numPr>
          <w:ilvl w:val="0"/>
          <w:numId w:val="1"/>
        </w:numPr>
        <w:ind w:hanging="360"/>
      </w:pPr>
      <w:r>
        <w:t xml:space="preserve">Define your project’s inputs and outputs. </w:t>
      </w:r>
    </w:p>
    <w:p w14:paraId="085E871E" w14:textId="77777777" w:rsidR="006E5600" w:rsidRDefault="00BD2660">
      <w:pPr>
        <w:numPr>
          <w:ilvl w:val="0"/>
          <w:numId w:val="1"/>
        </w:numPr>
        <w:spacing w:after="0"/>
        <w:ind w:hanging="360"/>
      </w:pPr>
      <w:r>
        <w:t xml:space="preserve">Define your project’s outcomes. Check to make sure that there is a strong logical flow between each level! </w:t>
      </w:r>
    </w:p>
    <w:p w14:paraId="2D7246D1" w14:textId="5F690008" w:rsidR="006E5600" w:rsidRDefault="00BD2660">
      <w:pPr>
        <w:numPr>
          <w:ilvl w:val="0"/>
          <w:numId w:val="1"/>
        </w:numPr>
        <w:ind w:hanging="360"/>
      </w:pPr>
      <w:r>
        <w:t>Find at least one risk or assumption for each level of your log</w:t>
      </w:r>
      <w:r w:rsidR="00355DD5">
        <w:t xml:space="preserve"> </w:t>
      </w:r>
      <w:r>
        <w:t xml:space="preserve">frame. </w:t>
      </w:r>
    </w:p>
    <w:p w14:paraId="14138D41" w14:textId="77777777" w:rsidR="006E5600" w:rsidRDefault="00BD2660">
      <w:pPr>
        <w:spacing w:after="22" w:line="259" w:lineRule="auto"/>
        <w:ind w:left="0" w:firstLine="0"/>
      </w:pPr>
      <w:r>
        <w:rPr>
          <w:b/>
          <w:color w:val="00AFAA"/>
        </w:rPr>
        <w:t xml:space="preserve"> </w:t>
      </w:r>
    </w:p>
    <w:p w14:paraId="74976881" w14:textId="2B5D1AC9" w:rsidR="00355DD5" w:rsidRDefault="00BD2660">
      <w:pPr>
        <w:spacing w:after="0" w:line="274" w:lineRule="auto"/>
        <w:ind w:left="0" w:right="8453" w:firstLine="0"/>
        <w:rPr>
          <w:sz w:val="32"/>
        </w:rPr>
      </w:pPr>
      <w:r>
        <w:rPr>
          <w:b/>
          <w:color w:val="00AFAA"/>
        </w:rPr>
        <w:t xml:space="preserve">Project Title: </w:t>
      </w:r>
      <w:r w:rsidR="00355DD5">
        <w:rPr>
          <w:sz w:val="32"/>
        </w:rPr>
        <w:t xml:space="preserve">ZRCS-MNCH -SMAGs Project </w:t>
      </w:r>
    </w:p>
    <w:p w14:paraId="4D1EBB79" w14:textId="18D9BF95" w:rsidR="006E5600" w:rsidRDefault="00BD2660">
      <w:pPr>
        <w:spacing w:after="0" w:line="274" w:lineRule="auto"/>
        <w:ind w:left="0" w:right="8453" w:firstLine="0"/>
      </w:pPr>
      <w:r>
        <w:rPr>
          <w:b/>
          <w:color w:val="00AFAA"/>
        </w:rPr>
        <w:t>Date:</w:t>
      </w:r>
      <w:r w:rsidR="00355DD5">
        <w:rPr>
          <w:b/>
          <w:color w:val="00AFAA"/>
        </w:rPr>
        <w:t>10</w:t>
      </w:r>
      <w:r w:rsidR="00355DD5" w:rsidRPr="00355DD5">
        <w:rPr>
          <w:b/>
          <w:color w:val="00AFAA"/>
          <w:vertAlign w:val="superscript"/>
        </w:rPr>
        <w:t>th</w:t>
      </w:r>
      <w:r w:rsidR="00355DD5">
        <w:rPr>
          <w:b/>
          <w:color w:val="00AFAA"/>
        </w:rPr>
        <w:t xml:space="preserve"> October 2020 to 10</w:t>
      </w:r>
      <w:r w:rsidR="00355DD5" w:rsidRPr="00355DD5">
        <w:rPr>
          <w:b/>
          <w:color w:val="00AFAA"/>
          <w:vertAlign w:val="superscript"/>
        </w:rPr>
        <w:t>th</w:t>
      </w:r>
      <w:r w:rsidR="00355DD5">
        <w:rPr>
          <w:b/>
          <w:color w:val="00AFAA"/>
        </w:rPr>
        <w:t xml:space="preserve"> October 2023</w:t>
      </w:r>
      <w:r>
        <w:rPr>
          <w:b/>
          <w:color w:val="00AFAA"/>
        </w:rPr>
        <w:t xml:space="preserve"> </w:t>
      </w:r>
    </w:p>
    <w:tbl>
      <w:tblPr>
        <w:tblStyle w:val="TableGrid"/>
        <w:tblpPr w:vertAnchor="page" w:horzAnchor="page" w:tblpX="6295" w:tblpY="696"/>
        <w:tblOverlap w:val="never"/>
        <w:tblW w:w="5340" w:type="dxa"/>
        <w:tblInd w:w="0" w:type="dxa"/>
        <w:tblCellMar>
          <w:right w:w="22" w:type="dxa"/>
        </w:tblCellMar>
        <w:tblLook w:val="04A0" w:firstRow="1" w:lastRow="0" w:firstColumn="1" w:lastColumn="0" w:noHBand="0" w:noVBand="1"/>
      </w:tblPr>
      <w:tblGrid>
        <w:gridCol w:w="4647"/>
        <w:gridCol w:w="141"/>
        <w:gridCol w:w="552"/>
      </w:tblGrid>
      <w:tr w:rsidR="006E5600" w14:paraId="56F6F297" w14:textId="77777777">
        <w:trPr>
          <w:trHeight w:val="374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61B4E4"/>
          </w:tcPr>
          <w:p w14:paraId="2F0AE806" w14:textId="77777777" w:rsidR="006E5600" w:rsidRDefault="00BD2660">
            <w:pPr>
              <w:tabs>
                <w:tab w:val="center" w:pos="2790"/>
                <w:tab w:val="right" w:pos="462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FFFFFF"/>
                <w:sz w:val="20"/>
              </w:rPr>
              <w:t>Planning for Monitoring and Evaluation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ab/>
            </w: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0740A91" w14:textId="77777777" w:rsidR="006E5600" w:rsidRDefault="00BD2660">
            <w:pPr>
              <w:spacing w:after="0" w:line="259" w:lineRule="auto"/>
              <w:ind w:left="-2" w:firstLine="0"/>
              <w:jc w:val="both"/>
            </w:pPr>
            <w:r>
              <w:rPr>
                <w:color w:val="000000"/>
                <w:sz w:val="22"/>
              </w:rPr>
              <w:t xml:space="preserve">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61B4E4"/>
          </w:tcPr>
          <w:p w14:paraId="0EC63518" w14:textId="77777777" w:rsidR="006E5600" w:rsidRDefault="00BD2660">
            <w:pPr>
              <w:spacing w:after="148" w:line="259" w:lineRule="auto"/>
              <w:ind w:left="217" w:firstLine="0"/>
            </w:pPr>
            <w:r>
              <w:rPr>
                <w:color w:val="000000"/>
                <w:sz w:val="6"/>
              </w:rPr>
              <w:t xml:space="preserve"> </w:t>
            </w:r>
          </w:p>
          <w:p w14:paraId="64EF9A15" w14:textId="77777777" w:rsidR="006E5600" w:rsidRDefault="00BD2660">
            <w:pPr>
              <w:spacing w:after="0" w:line="259" w:lineRule="auto"/>
              <w:ind w:left="-23" w:firstLine="0"/>
            </w:pPr>
            <w:r>
              <w:rPr>
                <w:color w:val="000000"/>
                <w:sz w:val="22"/>
              </w:rPr>
              <w:t xml:space="preserve">  </w:t>
            </w:r>
            <w:r>
              <w:rPr>
                <w:color w:val="FFFFFF"/>
                <w:sz w:val="20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2"/>
              </w:rPr>
              <w:t xml:space="preserve"> </w:t>
            </w:r>
          </w:p>
        </w:tc>
      </w:tr>
    </w:tbl>
    <w:p w14:paraId="5AC57853" w14:textId="77777777" w:rsidR="006E5600" w:rsidRDefault="00BD2660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161C7E" wp14:editId="4B4FFB18">
                <wp:simplePos x="0" y="0"/>
                <wp:positionH relativeFrom="page">
                  <wp:posOffset>582930</wp:posOffset>
                </wp:positionH>
                <wp:positionV relativeFrom="page">
                  <wp:posOffset>527685</wp:posOffset>
                </wp:positionV>
                <wp:extent cx="3283585" cy="9525"/>
                <wp:effectExtent l="0" t="0" r="0" b="0"/>
                <wp:wrapTopAndBottom/>
                <wp:docPr id="3138" name="Group 3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3585" cy="9525"/>
                          <a:chOff x="0" y="0"/>
                          <a:chExt cx="3283585" cy="9525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3283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585">
                                <a:moveTo>
                                  <a:pt x="0" y="0"/>
                                </a:moveTo>
                                <a:lnTo>
                                  <a:pt x="328358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38" style="width:258.55pt;height:0.75pt;position:absolute;mso-position-horizontal-relative:page;mso-position-horizontal:absolute;margin-left:45.9pt;mso-position-vertical-relative:page;margin-top:41.55pt;" coordsize="32835,95">
                <v:shape id="Shape 32" style="position:absolute;width:32835;height:0;left:0;top:0;" coordsize="3283585,0" path="m0,0l3283585,0">
                  <v:stroke weight="0.75pt" endcap="flat" joinstyle="round" on="true" color="#bfbfbf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660A215" wp14:editId="5436DBB7">
            <wp:simplePos x="0" y="0"/>
            <wp:positionH relativeFrom="page">
              <wp:posOffset>6720192</wp:posOffset>
            </wp:positionH>
            <wp:positionV relativeFrom="page">
              <wp:posOffset>9363735</wp:posOffset>
            </wp:positionV>
            <wp:extent cx="337706" cy="298450"/>
            <wp:effectExtent l="0" t="0" r="0" b="0"/>
            <wp:wrapTopAndBottom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337706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000000"/>
          <w:sz w:val="16"/>
        </w:rPr>
        <w:t xml:space="preserve"> </w:t>
      </w:r>
    </w:p>
    <w:tbl>
      <w:tblPr>
        <w:tblStyle w:val="TableGrid"/>
        <w:tblW w:w="10442" w:type="dxa"/>
        <w:tblInd w:w="-4" w:type="dxa"/>
        <w:tblCellMar>
          <w:top w:w="150" w:type="dxa"/>
          <w:left w:w="139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794"/>
        <w:gridCol w:w="2187"/>
        <w:gridCol w:w="1789"/>
        <w:gridCol w:w="2297"/>
        <w:gridCol w:w="2375"/>
      </w:tblGrid>
      <w:tr w:rsidR="006E5600" w14:paraId="633F57DC" w14:textId="77777777">
        <w:trPr>
          <w:trHeight w:val="737"/>
        </w:trPr>
        <w:tc>
          <w:tcPr>
            <w:tcW w:w="1869" w:type="dxa"/>
            <w:tcBorders>
              <w:top w:val="single" w:sz="4" w:space="0" w:color="003A5D"/>
              <w:left w:val="single" w:sz="4" w:space="0" w:color="003A5D"/>
              <w:bottom w:val="single" w:sz="56" w:space="0" w:color="00AFAA"/>
              <w:right w:val="single" w:sz="4" w:space="0" w:color="FFFFFF"/>
            </w:tcBorders>
            <w:shd w:val="clear" w:color="auto" w:fill="00AFAA"/>
          </w:tcPr>
          <w:p w14:paraId="64A5F073" w14:textId="77777777" w:rsidR="006E5600" w:rsidRDefault="00BD2660">
            <w:pPr>
              <w:spacing w:after="0" w:line="259" w:lineRule="auto"/>
              <w:ind w:left="36" w:firstLine="0"/>
              <w:jc w:val="center"/>
            </w:pPr>
            <w:r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3A5D"/>
              <w:left w:val="single" w:sz="4" w:space="0" w:color="FFFFFF"/>
              <w:bottom w:val="single" w:sz="56" w:space="0" w:color="00AFAA"/>
              <w:right w:val="single" w:sz="4" w:space="0" w:color="FFFFFF"/>
            </w:tcBorders>
            <w:shd w:val="clear" w:color="auto" w:fill="00AFAA"/>
          </w:tcPr>
          <w:p w14:paraId="4D0665FC" w14:textId="77777777" w:rsidR="006E5600" w:rsidRDefault="00BD2660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color w:val="FFFFFF"/>
                <w:sz w:val="22"/>
              </w:rPr>
              <w:t xml:space="preserve">Project </w:t>
            </w:r>
          </w:p>
          <w:p w14:paraId="09835835" w14:textId="77777777" w:rsidR="006E5600" w:rsidRDefault="00BD2660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color w:val="FFFFFF"/>
                <w:sz w:val="22"/>
              </w:rPr>
              <w:t xml:space="preserve">Summary </w:t>
            </w:r>
          </w:p>
        </w:tc>
        <w:tc>
          <w:tcPr>
            <w:tcW w:w="1871" w:type="dxa"/>
            <w:tcBorders>
              <w:top w:val="single" w:sz="4" w:space="0" w:color="003A5D"/>
              <w:left w:val="single" w:sz="4" w:space="0" w:color="FFFFFF"/>
              <w:bottom w:val="single" w:sz="56" w:space="0" w:color="00AFAA"/>
              <w:right w:val="single" w:sz="4" w:space="0" w:color="FFFFFF"/>
            </w:tcBorders>
            <w:shd w:val="clear" w:color="auto" w:fill="00AFAA"/>
          </w:tcPr>
          <w:p w14:paraId="0EDB8CB3" w14:textId="77777777" w:rsidR="006E5600" w:rsidRDefault="00BD2660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color w:val="FFFFFF"/>
                <w:sz w:val="22"/>
              </w:rPr>
              <w:t xml:space="preserve">Indicators </w:t>
            </w:r>
          </w:p>
        </w:tc>
        <w:tc>
          <w:tcPr>
            <w:tcW w:w="2426" w:type="dxa"/>
            <w:tcBorders>
              <w:top w:val="single" w:sz="4" w:space="0" w:color="003A5D"/>
              <w:left w:val="single" w:sz="4" w:space="0" w:color="FFFFFF"/>
              <w:bottom w:val="single" w:sz="56" w:space="0" w:color="00AFAA"/>
              <w:right w:val="single" w:sz="4" w:space="0" w:color="FFFFFF"/>
            </w:tcBorders>
            <w:shd w:val="clear" w:color="auto" w:fill="00AFAA"/>
          </w:tcPr>
          <w:p w14:paraId="17B15F49" w14:textId="77777777" w:rsidR="006E5600" w:rsidRDefault="00BD266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FFFF"/>
                <w:sz w:val="22"/>
              </w:rPr>
              <w:t xml:space="preserve">Means of Verifications </w:t>
            </w:r>
          </w:p>
        </w:tc>
        <w:tc>
          <w:tcPr>
            <w:tcW w:w="2400" w:type="dxa"/>
            <w:tcBorders>
              <w:top w:val="single" w:sz="4" w:space="0" w:color="003A5D"/>
              <w:left w:val="single" w:sz="4" w:space="0" w:color="FFFFFF"/>
              <w:bottom w:val="single" w:sz="56" w:space="0" w:color="00AFAA"/>
              <w:right w:val="single" w:sz="4" w:space="0" w:color="003A5D"/>
            </w:tcBorders>
            <w:shd w:val="clear" w:color="auto" w:fill="00AFAA"/>
          </w:tcPr>
          <w:p w14:paraId="0AA1261A" w14:textId="77777777" w:rsidR="006E5600" w:rsidRDefault="00BD266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FFFF"/>
                <w:sz w:val="22"/>
              </w:rPr>
              <w:t xml:space="preserve">Risks and Assumptions </w:t>
            </w:r>
          </w:p>
        </w:tc>
      </w:tr>
      <w:tr w:rsidR="006E5600" w14:paraId="671EF21F" w14:textId="77777777">
        <w:trPr>
          <w:trHeight w:val="1805"/>
        </w:trPr>
        <w:tc>
          <w:tcPr>
            <w:tcW w:w="1869" w:type="dxa"/>
            <w:tcBorders>
              <w:top w:val="single" w:sz="56" w:space="0" w:color="00AFAA"/>
              <w:left w:val="single" w:sz="4" w:space="0" w:color="003A5D"/>
              <w:bottom w:val="single" w:sz="4" w:space="0" w:color="FFFFFF"/>
              <w:right w:val="single" w:sz="4" w:space="0" w:color="FFFFFF"/>
            </w:tcBorders>
            <w:shd w:val="clear" w:color="auto" w:fill="61B4E4"/>
            <w:vAlign w:val="bottom"/>
          </w:tcPr>
          <w:p w14:paraId="101A7767" w14:textId="77777777" w:rsidR="006E5600" w:rsidRDefault="00BD2660">
            <w:pPr>
              <w:spacing w:after="0" w:line="259" w:lineRule="auto"/>
              <w:ind w:left="45" w:firstLine="0"/>
            </w:pPr>
            <w:r>
              <w:rPr>
                <w:b/>
                <w:color w:val="FFFFFF"/>
                <w:sz w:val="22"/>
              </w:rPr>
              <w:t xml:space="preserve">Impact </w:t>
            </w:r>
          </w:p>
          <w:p w14:paraId="62637425" w14:textId="77777777" w:rsidR="006E5600" w:rsidRDefault="00BD2660">
            <w:pPr>
              <w:spacing w:after="0" w:line="259" w:lineRule="auto"/>
              <w:ind w:left="45" w:firstLine="0"/>
            </w:pPr>
            <w:r>
              <w:rPr>
                <w:b/>
                <w:color w:val="FFFFFF"/>
                <w:sz w:val="22"/>
              </w:rPr>
              <w:t xml:space="preserve"> </w:t>
            </w:r>
          </w:p>
          <w:p w14:paraId="1C6BA575" w14:textId="77777777" w:rsidR="006E5600" w:rsidRDefault="00BD2660">
            <w:pPr>
              <w:spacing w:after="0" w:line="259" w:lineRule="auto"/>
              <w:ind w:left="45" w:firstLine="0"/>
            </w:pPr>
            <w:r>
              <w:rPr>
                <w:b/>
                <w:color w:val="FFFFFF"/>
                <w:sz w:val="22"/>
              </w:rPr>
              <w:t xml:space="preserve"> </w:t>
            </w:r>
          </w:p>
          <w:p w14:paraId="68B73033" w14:textId="77777777" w:rsidR="006E5600" w:rsidRDefault="00BD2660">
            <w:pPr>
              <w:spacing w:after="0" w:line="259" w:lineRule="auto"/>
              <w:ind w:left="45" w:firstLine="0"/>
            </w:pPr>
            <w:r>
              <w:rPr>
                <w:b/>
                <w:color w:val="FFFFFF"/>
                <w:sz w:val="22"/>
              </w:rPr>
              <w:t xml:space="preserve"> </w:t>
            </w:r>
          </w:p>
          <w:p w14:paraId="56C1054B" w14:textId="77777777" w:rsidR="006E5600" w:rsidRDefault="00BD2660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22"/>
              </w:rPr>
              <w:t xml:space="preserve"> </w:t>
            </w:r>
          </w:p>
          <w:p w14:paraId="45F4F63F" w14:textId="77777777" w:rsidR="006E5600" w:rsidRDefault="00BD2660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22"/>
              </w:rPr>
              <w:t xml:space="preserve"> </w:t>
            </w:r>
          </w:p>
        </w:tc>
        <w:tc>
          <w:tcPr>
            <w:tcW w:w="1876" w:type="dxa"/>
            <w:tcBorders>
              <w:top w:val="single" w:sz="56" w:space="0" w:color="00AFAA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6197AD38" w14:textId="4E43BC47" w:rsidR="006E5600" w:rsidRDefault="00BD2660">
            <w:pPr>
              <w:spacing w:after="17" w:line="259" w:lineRule="auto"/>
              <w:ind w:left="1" w:firstLine="0"/>
            </w:pPr>
            <w:r>
              <w:rPr>
                <w:color w:val="000000"/>
                <w:sz w:val="22"/>
              </w:rPr>
              <w:t xml:space="preserve"> </w:t>
            </w:r>
            <w:r w:rsidR="005C2977" w:rsidRPr="005C2977">
              <w:rPr>
                <w:color w:val="000000"/>
                <w:sz w:val="22"/>
              </w:rPr>
              <w:t>To strengthen community participation in safe motherhood support services by 20</w:t>
            </w:r>
            <w:r w:rsidR="005C2977">
              <w:rPr>
                <w:color w:val="000000"/>
                <w:sz w:val="22"/>
              </w:rPr>
              <w:t>23</w:t>
            </w:r>
            <w:r w:rsidR="005C2977" w:rsidRPr="005C2977">
              <w:rPr>
                <w:color w:val="000000"/>
                <w:sz w:val="22"/>
              </w:rPr>
              <w:t>, through the establishment of SMAGs and participation in MDRs committees within the communities of Limulunga district.</w:t>
            </w:r>
          </w:p>
          <w:p w14:paraId="12DD317C" w14:textId="7F06AC2A" w:rsidR="006E5600" w:rsidRDefault="00BD2660">
            <w:pPr>
              <w:spacing w:after="17" w:line="259" w:lineRule="auto"/>
              <w:ind w:left="1" w:firstLine="0"/>
            </w:pPr>
            <w:r>
              <w:rPr>
                <w:color w:val="000000"/>
                <w:sz w:val="22"/>
              </w:rPr>
              <w:t xml:space="preserve"> </w:t>
            </w:r>
          </w:p>
          <w:p w14:paraId="4AC02A5A" w14:textId="77777777" w:rsidR="006E5600" w:rsidRDefault="00BD2660">
            <w:pPr>
              <w:spacing w:after="22" w:line="259" w:lineRule="auto"/>
              <w:ind w:left="1" w:firstLine="0"/>
            </w:pPr>
            <w:r>
              <w:rPr>
                <w:color w:val="000000"/>
                <w:sz w:val="22"/>
              </w:rPr>
              <w:lastRenderedPageBreak/>
              <w:t xml:space="preserve"> </w:t>
            </w:r>
          </w:p>
          <w:p w14:paraId="4925A366" w14:textId="77777777" w:rsidR="006E5600" w:rsidRDefault="00BD2660">
            <w:pPr>
              <w:spacing w:after="0" w:line="259" w:lineRule="auto"/>
              <w:ind w:left="1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1" w:type="dxa"/>
            <w:tcBorders>
              <w:top w:val="single" w:sz="56" w:space="0" w:color="00AFAA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43FA5EB0" w14:textId="77777777" w:rsidR="006E5600" w:rsidRDefault="00BD2660">
            <w:pPr>
              <w:spacing w:after="0" w:line="259" w:lineRule="auto"/>
              <w:ind w:left="1" w:firstLine="0"/>
            </w:pPr>
            <w:r>
              <w:rPr>
                <w:color w:val="000000"/>
                <w:sz w:val="22"/>
              </w:rPr>
              <w:lastRenderedPageBreak/>
              <w:t xml:space="preserve"> </w:t>
            </w:r>
          </w:p>
        </w:tc>
        <w:tc>
          <w:tcPr>
            <w:tcW w:w="2426" w:type="dxa"/>
            <w:tcBorders>
              <w:top w:val="single" w:sz="56" w:space="0" w:color="00AFAA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770F6F95" w14:textId="77777777" w:rsidR="006E5600" w:rsidRDefault="00BD2660">
            <w:pPr>
              <w:spacing w:after="0" w:line="259" w:lineRule="auto"/>
              <w:ind w:left="1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56" w:space="0" w:color="00AFAA"/>
              <w:left w:val="single" w:sz="4" w:space="0" w:color="FFFFFF"/>
              <w:bottom w:val="single" w:sz="4" w:space="0" w:color="FFFFFF"/>
              <w:right w:val="single" w:sz="4" w:space="0" w:color="003A5D"/>
            </w:tcBorders>
            <w:shd w:val="clear" w:color="auto" w:fill="D9D9D9"/>
          </w:tcPr>
          <w:p w14:paraId="2638ABAE" w14:textId="7ED4BF5C" w:rsidR="006E5600" w:rsidRDefault="00BD2660">
            <w:pPr>
              <w:spacing w:after="0" w:line="259" w:lineRule="auto"/>
              <w:ind w:left="1" w:firstLine="0"/>
            </w:pPr>
            <w:r>
              <w:rPr>
                <w:color w:val="000000"/>
                <w:sz w:val="22"/>
              </w:rPr>
              <w:t xml:space="preserve"> </w:t>
            </w:r>
            <w:r w:rsidR="005C2977">
              <w:rPr>
                <w:color w:val="000000"/>
                <w:sz w:val="22"/>
              </w:rPr>
              <w:t>The communities might not participate fully due to some customs and norms of the communities</w:t>
            </w:r>
          </w:p>
        </w:tc>
      </w:tr>
      <w:tr w:rsidR="006E5600" w14:paraId="53351300" w14:textId="77777777">
        <w:trPr>
          <w:trHeight w:val="1805"/>
        </w:trPr>
        <w:tc>
          <w:tcPr>
            <w:tcW w:w="1869" w:type="dxa"/>
            <w:tcBorders>
              <w:top w:val="single" w:sz="4" w:space="0" w:color="FFFFFF"/>
              <w:left w:val="single" w:sz="4" w:space="0" w:color="003A5D"/>
              <w:bottom w:val="single" w:sz="4" w:space="0" w:color="FFFFFF"/>
              <w:right w:val="single" w:sz="4" w:space="0" w:color="FFFFFF"/>
            </w:tcBorders>
            <w:shd w:val="clear" w:color="auto" w:fill="61B4E4"/>
            <w:vAlign w:val="bottom"/>
          </w:tcPr>
          <w:p w14:paraId="293B8D25" w14:textId="77777777" w:rsidR="006E5600" w:rsidRDefault="00BD2660">
            <w:pPr>
              <w:spacing w:after="0" w:line="259" w:lineRule="auto"/>
              <w:ind w:left="45" w:firstLine="0"/>
            </w:pPr>
            <w:r>
              <w:rPr>
                <w:b/>
                <w:color w:val="FFFFFF"/>
                <w:sz w:val="22"/>
              </w:rPr>
              <w:t xml:space="preserve">Outcomes </w:t>
            </w:r>
          </w:p>
          <w:p w14:paraId="6CA27DE9" w14:textId="77777777" w:rsidR="006E5600" w:rsidRDefault="00BD2660">
            <w:pPr>
              <w:spacing w:after="0" w:line="259" w:lineRule="auto"/>
              <w:ind w:left="45" w:firstLine="0"/>
            </w:pPr>
            <w:r>
              <w:rPr>
                <w:b/>
                <w:color w:val="FFFFFF"/>
                <w:sz w:val="22"/>
              </w:rPr>
              <w:t xml:space="preserve"> </w:t>
            </w:r>
          </w:p>
          <w:p w14:paraId="30C539B3" w14:textId="77777777" w:rsidR="006E5600" w:rsidRDefault="00BD2660">
            <w:pPr>
              <w:spacing w:after="0" w:line="259" w:lineRule="auto"/>
              <w:ind w:left="45" w:firstLine="0"/>
            </w:pPr>
            <w:r>
              <w:rPr>
                <w:b/>
                <w:color w:val="FFFFFF"/>
                <w:sz w:val="22"/>
              </w:rPr>
              <w:t xml:space="preserve"> </w:t>
            </w:r>
          </w:p>
          <w:p w14:paraId="19434ACB" w14:textId="77777777" w:rsidR="006E5600" w:rsidRDefault="00BD2660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22"/>
              </w:rPr>
              <w:t xml:space="preserve"> </w:t>
            </w:r>
          </w:p>
          <w:p w14:paraId="4598FB27" w14:textId="77777777" w:rsidR="006E5600" w:rsidRDefault="00BD2660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22"/>
              </w:rPr>
              <w:t xml:space="preserve"> </w:t>
            </w:r>
          </w:p>
          <w:p w14:paraId="18E7E3DB" w14:textId="77777777" w:rsidR="006E5600" w:rsidRDefault="00BD2660">
            <w:pPr>
              <w:spacing w:after="0" w:line="259" w:lineRule="auto"/>
              <w:ind w:left="45" w:firstLine="0"/>
            </w:pPr>
            <w:r>
              <w:rPr>
                <w:b/>
                <w:color w:val="FFFFFF"/>
                <w:sz w:val="22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131D167D" w14:textId="0D6027C6" w:rsidR="006E5600" w:rsidRDefault="00BD2660">
            <w:pPr>
              <w:spacing w:after="17" w:line="259" w:lineRule="auto"/>
              <w:ind w:left="1" w:firstLine="0"/>
            </w:pPr>
            <w:r>
              <w:rPr>
                <w:color w:val="000000"/>
                <w:sz w:val="22"/>
              </w:rPr>
              <w:t xml:space="preserve"> </w:t>
            </w:r>
            <w:r w:rsidR="00806BD5">
              <w:rPr>
                <w:color w:val="000000"/>
                <w:sz w:val="22"/>
              </w:rPr>
              <w:t>The volunteers will have knowledge and skills in conducting community- based safe motherhood and child health services/community engagement and mobilization</w:t>
            </w:r>
          </w:p>
          <w:p w14:paraId="5DF4694A" w14:textId="77777777" w:rsidR="006E5600" w:rsidRDefault="00BD2660">
            <w:pPr>
              <w:spacing w:after="17" w:line="259" w:lineRule="auto"/>
              <w:ind w:left="1" w:firstLine="0"/>
            </w:pPr>
            <w:r>
              <w:rPr>
                <w:color w:val="000000"/>
                <w:sz w:val="22"/>
              </w:rPr>
              <w:t xml:space="preserve"> </w:t>
            </w:r>
          </w:p>
          <w:p w14:paraId="04781859" w14:textId="77777777" w:rsidR="006E5600" w:rsidRDefault="00BD2660">
            <w:pPr>
              <w:spacing w:after="17" w:line="259" w:lineRule="auto"/>
              <w:ind w:left="1" w:firstLine="0"/>
            </w:pPr>
            <w:r>
              <w:rPr>
                <w:color w:val="000000"/>
                <w:sz w:val="22"/>
              </w:rPr>
              <w:t xml:space="preserve"> </w:t>
            </w:r>
          </w:p>
          <w:p w14:paraId="0E4AC75B" w14:textId="77777777" w:rsidR="006E5600" w:rsidRDefault="00BD2660">
            <w:pPr>
              <w:spacing w:after="0" w:line="259" w:lineRule="auto"/>
              <w:ind w:left="1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65CEAA4D" w14:textId="77777777" w:rsidR="006E5600" w:rsidRDefault="00BD2660">
            <w:pPr>
              <w:spacing w:after="0" w:line="259" w:lineRule="auto"/>
              <w:ind w:left="1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4468274F" w14:textId="77777777" w:rsidR="006E5600" w:rsidRDefault="00BD2660">
            <w:pPr>
              <w:spacing w:after="0" w:line="259" w:lineRule="auto"/>
              <w:ind w:left="1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3A5D"/>
            </w:tcBorders>
            <w:shd w:val="clear" w:color="auto" w:fill="F2F2F2"/>
          </w:tcPr>
          <w:p w14:paraId="3E34900F" w14:textId="77777777" w:rsidR="006E5600" w:rsidRDefault="00806BD5" w:rsidP="00806BD5">
            <w:pPr>
              <w:pStyle w:val="ListParagraph"/>
              <w:numPr>
                <w:ilvl w:val="0"/>
                <w:numId w:val="2"/>
              </w:numPr>
              <w:spacing w:after="0" w:line="259" w:lineRule="auto"/>
            </w:pPr>
            <w:r>
              <w:t>Not all volunteers would be active</w:t>
            </w:r>
          </w:p>
          <w:p w14:paraId="47DCFDD2" w14:textId="77777777" w:rsidR="00806BD5" w:rsidRDefault="00806BD5" w:rsidP="00806BD5">
            <w:pPr>
              <w:pStyle w:val="ListParagraph"/>
              <w:numPr>
                <w:ilvl w:val="0"/>
                <w:numId w:val="2"/>
              </w:numPr>
              <w:spacing w:after="0" w:line="259" w:lineRule="auto"/>
            </w:pPr>
            <w:r>
              <w:t>The community might not accept the strategy</w:t>
            </w:r>
          </w:p>
          <w:p w14:paraId="6AB8EBA5" w14:textId="472549FD" w:rsidR="00806BD5" w:rsidRDefault="00806BD5" w:rsidP="00806BD5">
            <w:pPr>
              <w:pStyle w:val="ListParagraph"/>
              <w:numPr>
                <w:ilvl w:val="0"/>
                <w:numId w:val="2"/>
              </w:numPr>
              <w:spacing w:after="0" w:line="259" w:lineRule="auto"/>
            </w:pPr>
            <w:r>
              <w:t>Few volunteers would prefer to work on voluntary basis</w:t>
            </w:r>
          </w:p>
        </w:tc>
      </w:tr>
      <w:tr w:rsidR="006E5600" w14:paraId="1B0B1B41" w14:textId="77777777">
        <w:trPr>
          <w:trHeight w:val="1810"/>
        </w:trPr>
        <w:tc>
          <w:tcPr>
            <w:tcW w:w="1869" w:type="dxa"/>
            <w:tcBorders>
              <w:top w:val="single" w:sz="4" w:space="0" w:color="FFFFFF"/>
              <w:left w:val="single" w:sz="4" w:space="0" w:color="003A5D"/>
              <w:bottom w:val="single" w:sz="4" w:space="0" w:color="FFFFFF"/>
              <w:right w:val="single" w:sz="4" w:space="0" w:color="FFFFFF"/>
            </w:tcBorders>
            <w:shd w:val="clear" w:color="auto" w:fill="61B4E4"/>
            <w:vAlign w:val="bottom"/>
          </w:tcPr>
          <w:p w14:paraId="3626BCB8" w14:textId="77777777" w:rsidR="006E5600" w:rsidRDefault="00BD2660">
            <w:pPr>
              <w:spacing w:after="0" w:line="259" w:lineRule="auto"/>
              <w:ind w:left="45" w:firstLine="0"/>
            </w:pPr>
            <w:r>
              <w:rPr>
                <w:b/>
                <w:color w:val="FFFFFF"/>
                <w:sz w:val="22"/>
              </w:rPr>
              <w:t xml:space="preserve">Outputs </w:t>
            </w:r>
          </w:p>
          <w:p w14:paraId="0722B0E5" w14:textId="77777777" w:rsidR="006E5600" w:rsidRDefault="00BD2660">
            <w:pPr>
              <w:spacing w:after="0" w:line="259" w:lineRule="auto"/>
              <w:ind w:left="45" w:firstLine="0"/>
            </w:pPr>
            <w:r>
              <w:rPr>
                <w:b/>
                <w:color w:val="FFFFFF"/>
                <w:sz w:val="22"/>
              </w:rPr>
              <w:t xml:space="preserve"> </w:t>
            </w:r>
          </w:p>
          <w:p w14:paraId="58E8F0B2" w14:textId="77777777" w:rsidR="006E5600" w:rsidRDefault="00BD2660">
            <w:pPr>
              <w:spacing w:after="0" w:line="259" w:lineRule="auto"/>
              <w:ind w:left="45" w:firstLine="0"/>
            </w:pPr>
            <w:r>
              <w:rPr>
                <w:b/>
                <w:color w:val="FFFFFF"/>
                <w:sz w:val="22"/>
              </w:rPr>
              <w:t xml:space="preserve"> </w:t>
            </w:r>
          </w:p>
          <w:p w14:paraId="7B66BCA5" w14:textId="77777777" w:rsidR="006E5600" w:rsidRDefault="00BD2660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22"/>
              </w:rPr>
              <w:t xml:space="preserve"> </w:t>
            </w:r>
          </w:p>
          <w:p w14:paraId="2F5FF9EF" w14:textId="77777777" w:rsidR="006E5600" w:rsidRDefault="00BD2660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22"/>
              </w:rPr>
              <w:t xml:space="preserve"> </w:t>
            </w:r>
          </w:p>
          <w:p w14:paraId="10040032" w14:textId="77777777" w:rsidR="006E5600" w:rsidRDefault="00BD2660">
            <w:pPr>
              <w:spacing w:after="0" w:line="259" w:lineRule="auto"/>
              <w:ind w:left="45" w:firstLine="0"/>
            </w:pPr>
            <w:r>
              <w:rPr>
                <w:b/>
                <w:color w:val="FFFFFF"/>
                <w:sz w:val="22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048844C0" w14:textId="4896518E" w:rsidR="006E5600" w:rsidRDefault="005C2977">
            <w:pPr>
              <w:spacing w:after="17" w:line="259" w:lineRule="auto"/>
              <w:ind w:left="1" w:firstLine="0"/>
            </w:pPr>
            <w:r w:rsidRPr="005C2977">
              <w:rPr>
                <w:color w:val="000000"/>
                <w:sz w:val="22"/>
              </w:rPr>
              <w:t xml:space="preserve">Training of Red Cross volunteers/SMAGs in the SMAGs strategy, community-based safe motherhood and child health services.  </w:t>
            </w:r>
            <w:r w:rsidR="00BD2660">
              <w:rPr>
                <w:color w:val="000000"/>
                <w:sz w:val="22"/>
              </w:rPr>
              <w:t xml:space="preserve"> </w:t>
            </w:r>
          </w:p>
          <w:p w14:paraId="7AC23145" w14:textId="77777777" w:rsidR="006E5600" w:rsidRDefault="00BD2660">
            <w:pPr>
              <w:spacing w:after="22" w:line="259" w:lineRule="auto"/>
              <w:ind w:left="1" w:firstLine="0"/>
            </w:pPr>
            <w:r>
              <w:rPr>
                <w:color w:val="000000"/>
                <w:sz w:val="22"/>
              </w:rPr>
              <w:t xml:space="preserve"> </w:t>
            </w:r>
          </w:p>
          <w:p w14:paraId="06E914C3" w14:textId="77777777" w:rsidR="006E5600" w:rsidRDefault="00BD2660">
            <w:pPr>
              <w:spacing w:after="17" w:line="259" w:lineRule="auto"/>
              <w:ind w:left="1" w:firstLine="0"/>
            </w:pPr>
            <w:r>
              <w:rPr>
                <w:color w:val="000000"/>
                <w:sz w:val="22"/>
              </w:rPr>
              <w:t xml:space="preserve"> </w:t>
            </w:r>
          </w:p>
          <w:p w14:paraId="36CE3782" w14:textId="77777777" w:rsidR="006E5600" w:rsidRDefault="00BD2660">
            <w:pPr>
              <w:spacing w:after="0" w:line="259" w:lineRule="auto"/>
              <w:ind w:left="1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203458AF" w14:textId="77777777" w:rsidR="006E5600" w:rsidRDefault="00BD2660">
            <w:pPr>
              <w:spacing w:after="0" w:line="259" w:lineRule="auto"/>
              <w:ind w:left="1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133AFEFA" w14:textId="77777777" w:rsidR="006E5600" w:rsidRDefault="00BD2660">
            <w:pPr>
              <w:spacing w:after="0" w:line="259" w:lineRule="auto"/>
              <w:ind w:left="1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3A5D"/>
            </w:tcBorders>
            <w:shd w:val="clear" w:color="auto" w:fill="D9D9D9"/>
          </w:tcPr>
          <w:p w14:paraId="19444F7B" w14:textId="77777777" w:rsidR="006E5600" w:rsidRDefault="00806BD5" w:rsidP="00806BD5">
            <w:pPr>
              <w:pStyle w:val="ListParagraph"/>
              <w:numPr>
                <w:ilvl w:val="0"/>
                <w:numId w:val="3"/>
              </w:numPr>
              <w:spacing w:after="0" w:line="259" w:lineRule="auto"/>
            </w:pPr>
            <w:r>
              <w:t>Not all volunteers would turn up for training as per target</w:t>
            </w:r>
          </w:p>
          <w:p w14:paraId="06372452" w14:textId="77777777" w:rsidR="00806BD5" w:rsidRDefault="00806BD5" w:rsidP="00806BD5">
            <w:pPr>
              <w:pStyle w:val="ListParagraph"/>
              <w:numPr>
                <w:ilvl w:val="0"/>
                <w:numId w:val="3"/>
              </w:numPr>
              <w:spacing w:after="0" w:line="259" w:lineRule="auto"/>
            </w:pPr>
            <w:r>
              <w:t xml:space="preserve">Wrong people might be trained </w:t>
            </w:r>
          </w:p>
          <w:p w14:paraId="595488A6" w14:textId="6C49CA39" w:rsidR="00806BD5" w:rsidRDefault="00806BD5" w:rsidP="00806BD5">
            <w:pPr>
              <w:pStyle w:val="ListParagraph"/>
              <w:numPr>
                <w:ilvl w:val="0"/>
                <w:numId w:val="3"/>
              </w:numPr>
              <w:spacing w:after="0" w:line="259" w:lineRule="auto"/>
            </w:pPr>
            <w:r>
              <w:t>Few volunteers would understand the strategy</w:t>
            </w:r>
          </w:p>
        </w:tc>
      </w:tr>
      <w:tr w:rsidR="006E5600" w14:paraId="55F800EC" w14:textId="77777777">
        <w:trPr>
          <w:trHeight w:val="1805"/>
        </w:trPr>
        <w:tc>
          <w:tcPr>
            <w:tcW w:w="1869" w:type="dxa"/>
            <w:tcBorders>
              <w:top w:val="single" w:sz="4" w:space="0" w:color="FFFFFF"/>
              <w:left w:val="single" w:sz="4" w:space="0" w:color="003A5D"/>
              <w:bottom w:val="single" w:sz="4" w:space="0" w:color="003A5D"/>
              <w:right w:val="single" w:sz="4" w:space="0" w:color="FFFFFF"/>
            </w:tcBorders>
            <w:shd w:val="clear" w:color="auto" w:fill="61B4E4"/>
            <w:vAlign w:val="bottom"/>
          </w:tcPr>
          <w:p w14:paraId="14214304" w14:textId="77777777" w:rsidR="006E5600" w:rsidRDefault="00BD2660">
            <w:pPr>
              <w:spacing w:after="0" w:line="259" w:lineRule="auto"/>
              <w:ind w:left="45" w:firstLine="0"/>
            </w:pPr>
            <w:r>
              <w:rPr>
                <w:b/>
                <w:color w:val="FFFFFF"/>
                <w:sz w:val="22"/>
              </w:rPr>
              <w:lastRenderedPageBreak/>
              <w:t xml:space="preserve">Inputs </w:t>
            </w:r>
          </w:p>
          <w:p w14:paraId="5B149EFB" w14:textId="77777777" w:rsidR="006E5600" w:rsidRDefault="00BD2660">
            <w:pPr>
              <w:spacing w:after="0" w:line="259" w:lineRule="auto"/>
              <w:ind w:left="45" w:firstLine="0"/>
            </w:pPr>
            <w:r>
              <w:rPr>
                <w:b/>
                <w:color w:val="FFFFFF"/>
                <w:sz w:val="22"/>
              </w:rPr>
              <w:t xml:space="preserve"> </w:t>
            </w:r>
          </w:p>
          <w:p w14:paraId="4123FBAB" w14:textId="77777777" w:rsidR="006E5600" w:rsidRDefault="00BD2660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22"/>
              </w:rPr>
              <w:t xml:space="preserve"> </w:t>
            </w:r>
          </w:p>
          <w:p w14:paraId="1C7AABF6" w14:textId="77777777" w:rsidR="006E5600" w:rsidRDefault="00BD2660">
            <w:pPr>
              <w:spacing w:after="0" w:line="259" w:lineRule="auto"/>
              <w:ind w:left="45" w:firstLine="0"/>
            </w:pPr>
            <w:r>
              <w:rPr>
                <w:b/>
                <w:color w:val="FFFFFF"/>
                <w:sz w:val="22"/>
              </w:rPr>
              <w:t xml:space="preserve"> </w:t>
            </w:r>
          </w:p>
          <w:p w14:paraId="2923B1DE" w14:textId="77777777" w:rsidR="006E5600" w:rsidRDefault="00BD2660">
            <w:pPr>
              <w:spacing w:after="0" w:line="259" w:lineRule="auto"/>
              <w:ind w:left="45" w:firstLine="0"/>
            </w:pPr>
            <w:r>
              <w:rPr>
                <w:b/>
                <w:color w:val="FFFFFF"/>
                <w:sz w:val="22"/>
              </w:rPr>
              <w:t xml:space="preserve"> </w:t>
            </w:r>
          </w:p>
          <w:p w14:paraId="596B5FA6" w14:textId="77777777" w:rsidR="006E5600" w:rsidRDefault="00BD2660">
            <w:pPr>
              <w:spacing w:after="0" w:line="259" w:lineRule="auto"/>
              <w:ind w:left="45" w:firstLine="0"/>
            </w:pPr>
            <w:r>
              <w:rPr>
                <w:b/>
                <w:color w:val="FFFFFF"/>
                <w:sz w:val="22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FFFFFF"/>
              <w:left w:val="single" w:sz="4" w:space="0" w:color="FFFFFF"/>
              <w:bottom w:val="single" w:sz="4" w:space="0" w:color="003A5D"/>
              <w:right w:val="single" w:sz="4" w:space="0" w:color="FFFFFF"/>
            </w:tcBorders>
            <w:shd w:val="clear" w:color="auto" w:fill="F2F2F2"/>
          </w:tcPr>
          <w:p w14:paraId="07414085" w14:textId="77777777" w:rsidR="006E5600" w:rsidRDefault="00BD2660">
            <w:pPr>
              <w:spacing w:after="17" w:line="259" w:lineRule="auto"/>
              <w:ind w:left="1" w:firstLine="0"/>
            </w:pPr>
            <w:r>
              <w:rPr>
                <w:color w:val="000000"/>
                <w:sz w:val="22"/>
              </w:rPr>
              <w:t xml:space="preserve"> </w:t>
            </w:r>
          </w:p>
          <w:p w14:paraId="6D54E04B" w14:textId="07421A0C" w:rsidR="006E5600" w:rsidRDefault="00BD2660">
            <w:pPr>
              <w:spacing w:after="17" w:line="259" w:lineRule="auto"/>
              <w:ind w:left="1" w:firstLine="0"/>
            </w:pPr>
            <w:r>
              <w:rPr>
                <w:color w:val="000000"/>
                <w:sz w:val="22"/>
              </w:rPr>
              <w:t xml:space="preserve"> </w:t>
            </w:r>
            <w:r w:rsidR="005C2977" w:rsidRPr="005C2977">
              <w:rPr>
                <w:color w:val="000000"/>
                <w:sz w:val="22"/>
              </w:rPr>
              <w:t>Recruitment of Red Cross community volunteers and establishment of SMAGs within the communities of Limulunga district.</w:t>
            </w:r>
          </w:p>
          <w:p w14:paraId="6C2D7D01" w14:textId="77777777" w:rsidR="006E5600" w:rsidRDefault="00BD2660">
            <w:pPr>
              <w:spacing w:after="17" w:line="259" w:lineRule="auto"/>
              <w:ind w:left="1" w:firstLine="0"/>
            </w:pPr>
            <w:r>
              <w:rPr>
                <w:color w:val="000000"/>
                <w:sz w:val="22"/>
              </w:rPr>
              <w:t xml:space="preserve"> </w:t>
            </w:r>
          </w:p>
          <w:p w14:paraId="28216E99" w14:textId="77777777" w:rsidR="006E5600" w:rsidRDefault="00BD2660">
            <w:pPr>
              <w:spacing w:after="0" w:line="259" w:lineRule="auto"/>
              <w:ind w:left="1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FFFFFF"/>
              <w:left w:val="single" w:sz="4" w:space="0" w:color="FFFFFF"/>
              <w:bottom w:val="single" w:sz="4" w:space="0" w:color="003A5D"/>
              <w:right w:val="single" w:sz="4" w:space="0" w:color="FFFFFF"/>
            </w:tcBorders>
            <w:shd w:val="clear" w:color="auto" w:fill="F2F2F2"/>
          </w:tcPr>
          <w:p w14:paraId="259CB854" w14:textId="77777777" w:rsidR="006E5600" w:rsidRDefault="00BD2660">
            <w:pPr>
              <w:spacing w:after="0" w:line="259" w:lineRule="auto"/>
              <w:ind w:left="1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FFFFFF"/>
              <w:left w:val="single" w:sz="4" w:space="0" w:color="FFFFFF"/>
              <w:bottom w:val="single" w:sz="4" w:space="0" w:color="003A5D"/>
              <w:right w:val="single" w:sz="4" w:space="0" w:color="FFFFFF"/>
            </w:tcBorders>
            <w:shd w:val="clear" w:color="auto" w:fill="F2F2F2"/>
          </w:tcPr>
          <w:p w14:paraId="085832B4" w14:textId="77777777" w:rsidR="006E5600" w:rsidRDefault="00BD2660">
            <w:pPr>
              <w:spacing w:after="0" w:line="259" w:lineRule="auto"/>
              <w:ind w:left="1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FFFFFF"/>
              <w:left w:val="single" w:sz="4" w:space="0" w:color="FFFFFF"/>
              <w:bottom w:val="single" w:sz="4" w:space="0" w:color="003A5D"/>
              <w:right w:val="single" w:sz="4" w:space="0" w:color="003A5D"/>
            </w:tcBorders>
            <w:shd w:val="clear" w:color="auto" w:fill="F2F2F2"/>
          </w:tcPr>
          <w:p w14:paraId="239DF6B1" w14:textId="77777777" w:rsidR="006E5600" w:rsidRDefault="003344A4" w:rsidP="003344A4">
            <w:pPr>
              <w:pStyle w:val="ListParagraph"/>
              <w:numPr>
                <w:ilvl w:val="0"/>
                <w:numId w:val="4"/>
              </w:numPr>
              <w:spacing w:after="0" w:line="259" w:lineRule="auto"/>
            </w:pPr>
            <w:r>
              <w:t>Few community members volunteer due to education levels</w:t>
            </w:r>
          </w:p>
          <w:p w14:paraId="3A9DE21B" w14:textId="38462610" w:rsidR="003344A4" w:rsidRDefault="003344A4" w:rsidP="003344A4">
            <w:pPr>
              <w:pStyle w:val="ListParagraph"/>
              <w:numPr>
                <w:ilvl w:val="0"/>
                <w:numId w:val="4"/>
              </w:numPr>
              <w:spacing w:after="0" w:line="259" w:lineRule="auto"/>
            </w:pPr>
            <w:r>
              <w:t>No funds to recruit volunteers</w:t>
            </w:r>
          </w:p>
        </w:tc>
      </w:tr>
    </w:tbl>
    <w:p w14:paraId="264832C8" w14:textId="77777777" w:rsidR="006E5600" w:rsidRDefault="00BD2660">
      <w:pPr>
        <w:spacing w:after="704" w:line="259" w:lineRule="auto"/>
        <w:ind w:left="0" w:firstLine="0"/>
      </w:pPr>
      <w:r>
        <w:rPr>
          <w:rFonts w:ascii="Calibri" w:eastAsia="Calibri" w:hAnsi="Calibri" w:cs="Calibri"/>
          <w:color w:val="000000"/>
        </w:rPr>
        <w:t xml:space="preserve"> </w:t>
      </w:r>
      <w:bookmarkStart w:id="0" w:name="_GoBack"/>
      <w:bookmarkEnd w:id="0"/>
    </w:p>
    <w:p w14:paraId="3AD0DC5A" w14:textId="77777777" w:rsidR="006E5600" w:rsidRDefault="00BD2660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14:paraId="79A23D49" w14:textId="77777777" w:rsidR="006E5600" w:rsidRDefault="00BD2660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sectPr w:rsidR="006E5600">
      <w:pgSz w:w="12240" w:h="15840"/>
      <w:pgMar w:top="696" w:right="799" w:bottom="1440" w:left="8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06DC"/>
    <w:multiLevelType w:val="hybridMultilevel"/>
    <w:tmpl w:val="C584FB7E"/>
    <w:lvl w:ilvl="0" w:tplc="C6986BC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8395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4F3D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8395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04ED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8395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AF10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8395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0CC2B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8395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8CB9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8395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5C9BC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8395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760E6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8395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B8C9B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8395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704DB7"/>
    <w:multiLevelType w:val="hybridMultilevel"/>
    <w:tmpl w:val="303CC7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1CA2B41"/>
    <w:multiLevelType w:val="hybridMultilevel"/>
    <w:tmpl w:val="4A4470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8F0711C"/>
    <w:multiLevelType w:val="hybridMultilevel"/>
    <w:tmpl w:val="1D4EA1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00"/>
    <w:rsid w:val="003344A4"/>
    <w:rsid w:val="00355DD5"/>
    <w:rsid w:val="005C2977"/>
    <w:rsid w:val="006B3422"/>
    <w:rsid w:val="006E5600"/>
    <w:rsid w:val="00806BD5"/>
    <w:rsid w:val="00BD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4CCF"/>
  <w15:docId w15:val="{4829B680-9971-45CA-81A8-F4224BDA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7" w:line="249" w:lineRule="auto"/>
      <w:ind w:left="730" w:hanging="370"/>
    </w:pPr>
    <w:rPr>
      <w:rFonts w:ascii="Arial" w:eastAsia="Arial" w:hAnsi="Arial" w:cs="Arial"/>
      <w:color w:val="08395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06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 Aguilera</dc:creator>
  <cp:keywords/>
  <cp:lastModifiedBy>mudzwiti efford</cp:lastModifiedBy>
  <cp:revision>3</cp:revision>
  <dcterms:created xsi:type="dcterms:W3CDTF">2020-02-22T22:26:00Z</dcterms:created>
  <dcterms:modified xsi:type="dcterms:W3CDTF">2020-02-24T10:37:00Z</dcterms:modified>
</cp:coreProperties>
</file>